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F8BE" w14:textId="35EEEA4B" w:rsidR="000A7DD7" w:rsidRDefault="000A7DD7">
      <w:proofErr w:type="spellStart"/>
      <w:r>
        <w:t>QuikStart</w:t>
      </w:r>
      <w:proofErr w:type="spellEnd"/>
      <w:r>
        <w:t xml:space="preserve"> Guide To Preparing Your Appellant’s Reply Brief (“ARB”)</w:t>
      </w:r>
    </w:p>
    <w:p w14:paraId="40C0A5B0" w14:textId="77777777" w:rsidR="000A7DD7" w:rsidRDefault="000A7DD7"/>
    <w:p w14:paraId="13A41482" w14:textId="75FF1668" w:rsidR="000A7DD7" w:rsidRDefault="000A7DD7">
      <w:hyperlink r:id="rId4" w:history="1">
        <w:r w:rsidRPr="00CE1DFC">
          <w:rPr>
            <w:rStyle w:val="Hyperlink"/>
          </w:rPr>
          <w:t>https://selfhelp.appellate.courts.ca.gov/knowledge-center/reply-brief/</w:t>
        </w:r>
      </w:hyperlink>
    </w:p>
    <w:p w14:paraId="140C41C7" w14:textId="77777777" w:rsidR="000A7DD7" w:rsidRDefault="000A7DD7"/>
    <w:p w14:paraId="65AC8982" w14:textId="7D67D967" w:rsidR="007E167C" w:rsidRDefault="000A7DD7">
      <w:r>
        <w:br/>
      </w:r>
    </w:p>
    <w:p w14:paraId="64CE4151" w14:textId="77777777" w:rsidR="000A7DD7" w:rsidRDefault="000A7DD7"/>
    <w:sectPr w:rsidR="000A7DD7" w:rsidSect="00DA00F5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D7"/>
    <w:rsid w:val="000A7DD7"/>
    <w:rsid w:val="007E167C"/>
    <w:rsid w:val="00DA00F5"/>
    <w:rsid w:val="00E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22C28"/>
  <w15:chartTrackingRefBased/>
  <w15:docId w15:val="{604CA6D3-0C8F-4C48-91F3-F59FB71A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Arial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7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lfhelp.appellate.courts.ca.gov/knowledge-center/reply-bri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 Orren</dc:creator>
  <cp:keywords/>
  <dc:description/>
  <cp:lastModifiedBy>Tyna Orren</cp:lastModifiedBy>
  <cp:revision>1</cp:revision>
  <dcterms:created xsi:type="dcterms:W3CDTF">2022-08-31T03:18:00Z</dcterms:created>
  <dcterms:modified xsi:type="dcterms:W3CDTF">2022-08-31T03:21:00Z</dcterms:modified>
</cp:coreProperties>
</file>