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D20E" w14:textId="47D51D96" w:rsidR="009B77E1" w:rsidRDefault="009B77E1" w:rsidP="009B77E1">
      <w:r>
        <w:t>Rules of Court, Rule 8.29</w:t>
      </w:r>
    </w:p>
    <w:p w14:paraId="1D46A22D" w14:textId="77777777" w:rsidR="009B77E1" w:rsidRDefault="009B77E1" w:rsidP="009B77E1">
      <w:r>
        <w:t>Rule 8.29. Service on nonparty public officer or agency</w:t>
      </w:r>
    </w:p>
    <w:p w14:paraId="39C85E68" w14:textId="0D12247E" w:rsidR="009B77E1" w:rsidRDefault="009B77E1" w:rsidP="009B77E1"/>
    <w:p w14:paraId="56DA8F40" w14:textId="77777777" w:rsidR="009B77E1" w:rsidRDefault="009B77E1" w:rsidP="009B77E1">
      <w:r>
        <w:t>(a) Proof of service</w:t>
      </w:r>
    </w:p>
    <w:p w14:paraId="19B6716E" w14:textId="77777777" w:rsidR="009B77E1" w:rsidRDefault="009B77E1" w:rsidP="009B77E1">
      <w:r>
        <w:t>When a statute or this rule requires a party to serve any document on a nonparty public officer or agency, the party must file proof of such service with the document unless a statute permits service after the document is filed, in which case the proof of service must be filed immediately after the document is served on the public officer or agency.</w:t>
      </w:r>
    </w:p>
    <w:p w14:paraId="072A4103" w14:textId="77777777" w:rsidR="009B77E1" w:rsidRDefault="009B77E1" w:rsidP="009B77E1">
      <w:r>
        <w:t>(b) Identification on cover</w:t>
      </w:r>
    </w:p>
    <w:p w14:paraId="7B0CBE78" w14:textId="77777777" w:rsidR="009B77E1" w:rsidRDefault="009B77E1" w:rsidP="009B77E1">
      <w:r>
        <w:t>When a statute or this rule requires a party to serve any document on a nonparty public officer or agency, the cover of the document must contain a statement that identifies the statute or rule requiring service of the document on the public officer or agency in substantially the following form: “Service on [insert name of the officer or agency] required by [insert citation to the statute or rule].”</w:t>
      </w:r>
    </w:p>
    <w:p w14:paraId="32F3EC25" w14:textId="77777777" w:rsidR="009B77E1" w:rsidRDefault="009B77E1" w:rsidP="009B77E1">
      <w:r>
        <w:t>(c) Service on the Attorney General</w:t>
      </w:r>
    </w:p>
    <w:p w14:paraId="52B7064E" w14:textId="77777777" w:rsidR="009B77E1" w:rsidRDefault="009B77E1" w:rsidP="009B77E1">
      <w:r>
        <w:t>In addition to any statutory requirements for service of briefs on public officers or agencies, a party must serve its brief or petition on the Attorney General if the brief or petition:</w:t>
      </w:r>
    </w:p>
    <w:p w14:paraId="5279C762" w14:textId="77777777" w:rsidR="009B77E1" w:rsidRDefault="009B77E1" w:rsidP="009B77E1">
      <w:r>
        <w:t>(1) Questions the constitutionality of a state statute; or</w:t>
      </w:r>
    </w:p>
    <w:p w14:paraId="24E2EDC5" w14:textId="77777777" w:rsidR="009B77E1" w:rsidRDefault="009B77E1" w:rsidP="009B77E1">
      <w:r>
        <w:t>(2) Is filed on behalf of the State of California, a county, or an officer whom the Attorney General may lawfully represent in:</w:t>
      </w:r>
    </w:p>
    <w:p w14:paraId="30C85903" w14:textId="77777777" w:rsidR="009B77E1" w:rsidRDefault="009B77E1" w:rsidP="009B77E1">
      <w:r>
        <w:t xml:space="preserve">(A) A criminal </w:t>
      </w:r>
      <w:proofErr w:type="gramStart"/>
      <w:r>
        <w:t>case;</w:t>
      </w:r>
      <w:proofErr w:type="gramEnd"/>
    </w:p>
    <w:p w14:paraId="110B95A5" w14:textId="77777777" w:rsidR="009B77E1" w:rsidRDefault="009B77E1" w:rsidP="009B77E1">
      <w:r>
        <w:t>(B) A case in which the state or a state officer in his or her official capacity is a party; or</w:t>
      </w:r>
    </w:p>
    <w:p w14:paraId="04788E59" w14:textId="77777777" w:rsidR="009B77E1" w:rsidRDefault="009B77E1" w:rsidP="009B77E1">
      <w:r>
        <w:t xml:space="preserve">(C) A case in which a county is a </w:t>
      </w:r>
      <w:proofErr w:type="gramStart"/>
      <w:r>
        <w:t>party, unless</w:t>
      </w:r>
      <w:proofErr w:type="gramEnd"/>
      <w:r>
        <w:t xml:space="preserve"> the county's interest conflicts with that of the state or a state officer in his or her official capacity.</w:t>
      </w:r>
    </w:p>
    <w:p w14:paraId="29F2C8C0" w14:textId="77777777" w:rsidR="009B77E1" w:rsidRDefault="009B77E1" w:rsidP="009B77E1"/>
    <w:p w14:paraId="3BFA1A8A" w14:textId="64B41983" w:rsidR="007E167C" w:rsidRDefault="009B77E1" w:rsidP="009B77E1">
      <w:proofErr w:type="gramStart"/>
      <w:r>
        <w:t>Credits  Formerly</w:t>
      </w:r>
      <w:proofErr w:type="gramEnd"/>
      <w:r>
        <w:t xml:space="preserve"> Rule 44.5, adopted, eff. Jan. 1, 2004. As amended, eff. July 1, 2004. Renumbered Rule 8.29 and amended, eff. Jan. 1, 2007.)</w:t>
      </w:r>
    </w:p>
    <w:sectPr w:rsidR="007E167C" w:rsidSect="00DA00F5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E1"/>
    <w:rsid w:val="001900FD"/>
    <w:rsid w:val="0036725B"/>
    <w:rsid w:val="007E167C"/>
    <w:rsid w:val="009B77E1"/>
    <w:rsid w:val="00DA00F5"/>
    <w:rsid w:val="00E7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BC5CD"/>
  <w15:chartTrackingRefBased/>
  <w15:docId w15:val="{67C6DAAF-289A-6B43-BDF5-925AB116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Arial"/>
        <w:sz w:val="26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 Orren</dc:creator>
  <cp:keywords/>
  <dc:description/>
  <cp:lastModifiedBy>Tyna Orren</cp:lastModifiedBy>
  <cp:revision>3</cp:revision>
  <dcterms:created xsi:type="dcterms:W3CDTF">2023-04-11T21:29:00Z</dcterms:created>
  <dcterms:modified xsi:type="dcterms:W3CDTF">2023-05-31T22:05:00Z</dcterms:modified>
</cp:coreProperties>
</file>