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3C" w:rsidRPr="00D10A83" w:rsidRDefault="00662A3C" w:rsidP="00662A3C">
      <w:pPr>
        <w:shd w:val="clear" w:color="auto" w:fill="FFFFFF"/>
        <w:rPr>
          <w:rFonts w:ascii="Arial" w:eastAsia="Times New Roman" w:hAnsi="Arial"/>
          <w:color w:val="000000"/>
          <w:sz w:val="24"/>
        </w:rPr>
      </w:pPr>
      <w:r w:rsidRPr="00D10A83">
        <w:rPr>
          <w:rFonts w:ascii="Arial" w:eastAsia="Times New Roman" w:hAnsi="Arial"/>
          <w:color w:val="000000"/>
          <w:sz w:val="24"/>
        </w:rPr>
        <w:t xml:space="preserve">Dear </w:t>
      </w:r>
      <w:r>
        <w:rPr>
          <w:rFonts w:ascii="Arial" w:eastAsia="Times New Roman" w:hAnsi="Arial"/>
          <w:color w:val="000000"/>
          <w:sz w:val="24"/>
        </w:rPr>
        <w:t>Self-Represented Litigant:</w:t>
      </w:r>
    </w:p>
    <w:p w:rsidR="00662A3C" w:rsidRPr="00D10A83" w:rsidRDefault="00662A3C" w:rsidP="00662A3C">
      <w:pPr>
        <w:shd w:val="clear" w:color="auto" w:fill="FFFFFF"/>
        <w:rPr>
          <w:rFonts w:ascii="Arial" w:eastAsia="Times New Roman" w:hAnsi="Arial"/>
          <w:color w:val="000000"/>
          <w:sz w:val="24"/>
        </w:rPr>
      </w:pPr>
    </w:p>
    <w:p w:rsidR="00662A3C" w:rsidRDefault="00662A3C" w:rsidP="00662A3C">
      <w:pPr>
        <w:shd w:val="clear" w:color="auto" w:fill="FFFFFF"/>
        <w:rPr>
          <w:rFonts w:ascii="Arial" w:eastAsia="Times New Roman" w:hAnsi="Arial"/>
          <w:color w:val="000000"/>
          <w:sz w:val="24"/>
        </w:rPr>
      </w:pPr>
      <w:r>
        <w:rPr>
          <w:rFonts w:ascii="Arial" w:eastAsia="Times New Roman" w:hAnsi="Arial"/>
          <w:color w:val="000000"/>
          <w:sz w:val="24"/>
        </w:rPr>
        <w:t xml:space="preserve">You have elected to use an “Appendix” (in effect, a Do-It-Yourself Clerk’s Transcript), rather than a </w:t>
      </w:r>
      <w:r>
        <w:rPr>
          <w:rFonts w:ascii="Arial" w:eastAsia="Times New Roman" w:hAnsi="Arial"/>
          <w:i/>
          <w:iCs/>
          <w:color w:val="000000"/>
          <w:sz w:val="24"/>
        </w:rPr>
        <w:t>clerk-</w:t>
      </w:r>
      <w:r>
        <w:rPr>
          <w:rFonts w:ascii="Arial" w:eastAsia="Times New Roman" w:hAnsi="Arial"/>
          <w:color w:val="000000"/>
          <w:sz w:val="24"/>
        </w:rPr>
        <w:t xml:space="preserve">prepared Clerk’s Transcript, as the record of documents filed in the Superior Court proceedings in your case.  This Clinic does not provide direct person-to-person assistance in the preparation of Appendices, but we are able to provide you with some basic information and with a sample Appendix.  </w:t>
      </w:r>
    </w:p>
    <w:p w:rsidR="00662A3C" w:rsidRDefault="00662A3C" w:rsidP="00662A3C">
      <w:pPr>
        <w:shd w:val="clear" w:color="auto" w:fill="FFFFFF"/>
        <w:rPr>
          <w:rFonts w:ascii="Arial" w:eastAsia="Times New Roman" w:hAnsi="Arial"/>
          <w:color w:val="000000"/>
          <w:sz w:val="24"/>
        </w:rPr>
      </w:pPr>
    </w:p>
    <w:p w:rsidR="00662A3C" w:rsidRPr="00D10A83" w:rsidRDefault="00662A3C" w:rsidP="00662A3C">
      <w:pPr>
        <w:shd w:val="clear" w:color="auto" w:fill="FFFFFF"/>
        <w:rPr>
          <w:rFonts w:ascii="Arial" w:eastAsia="Times New Roman" w:hAnsi="Arial"/>
          <w:color w:val="000000"/>
          <w:sz w:val="24"/>
        </w:rPr>
      </w:pPr>
      <w:r>
        <w:rPr>
          <w:rFonts w:ascii="Arial" w:eastAsia="Times New Roman" w:hAnsi="Arial"/>
          <w:color w:val="000000"/>
          <w:sz w:val="24"/>
        </w:rPr>
        <w:t>P</w:t>
      </w:r>
      <w:r w:rsidRPr="00D10A83">
        <w:rPr>
          <w:rFonts w:ascii="Arial" w:eastAsia="Times New Roman" w:hAnsi="Arial"/>
          <w:color w:val="000000"/>
          <w:sz w:val="24"/>
        </w:rPr>
        <w:t>lease find the following--</w:t>
      </w:r>
    </w:p>
    <w:p w:rsidR="00662A3C" w:rsidRDefault="00662A3C" w:rsidP="00662A3C">
      <w:pPr>
        <w:spacing w:after="120"/>
        <w:rPr>
          <w:rFonts w:ascii="Arial" w:eastAsia="Times New Roman" w:hAnsi="Arial"/>
          <w:sz w:val="24"/>
        </w:rPr>
      </w:pPr>
      <w:r w:rsidRPr="00D10A83">
        <w:rPr>
          <w:rFonts w:ascii="Arial" w:eastAsia="Times New Roman" w:hAnsi="Arial"/>
          <w:sz w:val="24"/>
        </w:rPr>
        <w:t>1-</w:t>
      </w:r>
      <w:hyperlink r:id="rId4" w:history="1">
        <w:r>
          <w:rPr>
            <w:rStyle w:val="Hyperlink"/>
            <w:rFonts w:ascii="Arial" w:eastAsia="Times New Roman" w:hAnsi="Arial"/>
            <w:sz w:val="24"/>
          </w:rPr>
          <w:t>Rule</w:t>
        </w:r>
        <w:r w:rsidRPr="0031327A">
          <w:rPr>
            <w:rStyle w:val="Hyperlink"/>
            <w:rFonts w:ascii="Arial" w:eastAsia="Times New Roman" w:hAnsi="Arial"/>
            <w:sz w:val="24"/>
          </w:rPr>
          <w:t xml:space="preserve"> 8.122(b)</w:t>
        </w:r>
      </w:hyperlink>
      <w:r>
        <w:rPr>
          <w:rFonts w:ascii="Arial" w:eastAsia="Times New Roman" w:hAnsi="Arial"/>
          <w:sz w:val="24"/>
        </w:rPr>
        <w:t xml:space="preserve"> </w:t>
      </w:r>
      <w:r w:rsidRPr="00D10A83">
        <w:rPr>
          <w:rFonts w:ascii="Arial" w:eastAsia="Times New Roman" w:hAnsi="Arial"/>
          <w:sz w:val="24"/>
        </w:rPr>
        <w:t>of the California Rules of Court, which</w:t>
      </w:r>
      <w:r>
        <w:rPr>
          <w:rFonts w:ascii="Arial" w:eastAsia="Times New Roman" w:hAnsi="Arial"/>
          <w:sz w:val="24"/>
        </w:rPr>
        <w:t xml:space="preserve"> sets for the required contents of a Clerk’s Transcript or, as is explained in Rule 8.124, an Appendix;</w:t>
      </w:r>
    </w:p>
    <w:p w:rsidR="00662A3C" w:rsidRPr="00D10A83" w:rsidRDefault="00662A3C" w:rsidP="00662A3C">
      <w:pPr>
        <w:spacing w:after="120"/>
        <w:rPr>
          <w:rFonts w:ascii="Arial" w:eastAsia="Times New Roman" w:hAnsi="Arial"/>
          <w:sz w:val="24"/>
        </w:rPr>
      </w:pPr>
      <w:r>
        <w:rPr>
          <w:rFonts w:ascii="Arial" w:eastAsia="Times New Roman" w:hAnsi="Arial"/>
          <w:sz w:val="24"/>
        </w:rPr>
        <w:t>2-</w:t>
      </w:r>
      <w:hyperlink r:id="rId5" w:history="1">
        <w:r w:rsidRPr="0031327A">
          <w:rPr>
            <w:rStyle w:val="Hyperlink"/>
            <w:rFonts w:ascii="Arial" w:eastAsia="Times New Roman" w:hAnsi="Arial"/>
            <w:sz w:val="24"/>
          </w:rPr>
          <w:t>Rule 8.124</w:t>
        </w:r>
      </w:hyperlink>
      <w:r w:rsidRPr="00D10A83">
        <w:rPr>
          <w:rFonts w:ascii="Arial" w:eastAsia="Times New Roman" w:hAnsi="Arial"/>
          <w:sz w:val="24"/>
        </w:rPr>
        <w:t xml:space="preserve"> of the California Rules of Court, which governs the form, contents, service and filing of an Appendix;</w:t>
      </w:r>
      <w:r>
        <w:rPr>
          <w:rFonts w:ascii="Arial" w:eastAsia="Times New Roman" w:hAnsi="Arial"/>
          <w:sz w:val="24"/>
        </w:rPr>
        <w:t xml:space="preserve"> and</w:t>
      </w:r>
    </w:p>
    <w:p w:rsidR="00662A3C" w:rsidRDefault="00662A3C" w:rsidP="00662A3C">
      <w:pPr>
        <w:spacing w:after="120"/>
        <w:rPr>
          <w:rFonts w:ascii="Arial" w:eastAsia="Times New Roman" w:hAnsi="Arial"/>
          <w:sz w:val="24"/>
        </w:rPr>
      </w:pPr>
      <w:r>
        <w:rPr>
          <w:rFonts w:ascii="Arial" w:eastAsia="Times New Roman" w:hAnsi="Arial"/>
          <w:sz w:val="24"/>
        </w:rPr>
        <w:t>3</w:t>
      </w:r>
      <w:r w:rsidRPr="00D10A83">
        <w:rPr>
          <w:rFonts w:ascii="Arial" w:eastAsia="Times New Roman" w:hAnsi="Arial"/>
          <w:sz w:val="24"/>
        </w:rPr>
        <w:t>-</w:t>
      </w:r>
      <w:hyperlink r:id="rId6" w:history="1">
        <w:r w:rsidRPr="0031327A">
          <w:rPr>
            <w:rStyle w:val="Hyperlink"/>
            <w:rFonts w:ascii="Arial" w:eastAsia="Times New Roman" w:hAnsi="Arial"/>
            <w:sz w:val="24"/>
          </w:rPr>
          <w:t>Rule 8.144</w:t>
        </w:r>
      </w:hyperlink>
      <w:r w:rsidRPr="00D10A83">
        <w:rPr>
          <w:rFonts w:ascii="Arial" w:eastAsia="Times New Roman" w:hAnsi="Arial"/>
          <w:sz w:val="24"/>
        </w:rPr>
        <w:t xml:space="preserve"> of the California Rules of Court, </w:t>
      </w:r>
      <w:r>
        <w:rPr>
          <w:rFonts w:ascii="Arial" w:eastAsia="Times New Roman" w:hAnsi="Arial"/>
          <w:sz w:val="24"/>
        </w:rPr>
        <w:t>the Rule that</w:t>
      </w:r>
      <w:r w:rsidRPr="00D10A83">
        <w:rPr>
          <w:rFonts w:ascii="Arial" w:eastAsia="Times New Roman" w:hAnsi="Arial"/>
          <w:sz w:val="24"/>
        </w:rPr>
        <w:t xml:space="preserve"> Rule 8.124 requires a</w:t>
      </w:r>
      <w:r>
        <w:rPr>
          <w:rFonts w:ascii="Arial" w:eastAsia="Times New Roman" w:hAnsi="Arial"/>
          <w:sz w:val="24"/>
        </w:rPr>
        <w:t xml:space="preserve"> Clerk’s Trans</w:t>
      </w:r>
      <w:r w:rsidR="007C0469">
        <w:rPr>
          <w:rFonts w:ascii="Arial" w:eastAsia="Times New Roman" w:hAnsi="Arial"/>
          <w:sz w:val="24"/>
        </w:rPr>
        <w:t>cript or Appendix to conform to; and</w:t>
      </w:r>
    </w:p>
    <w:p w:rsidR="007C0469" w:rsidRPr="00D10A83" w:rsidRDefault="007C0469" w:rsidP="00662A3C">
      <w:pPr>
        <w:spacing w:after="120"/>
        <w:rPr>
          <w:rFonts w:ascii="Arial" w:eastAsia="Times New Roman" w:hAnsi="Arial"/>
          <w:sz w:val="24"/>
        </w:rPr>
      </w:pPr>
      <w:r>
        <w:rPr>
          <w:rFonts w:ascii="Arial" w:eastAsia="Times New Roman" w:hAnsi="Arial"/>
          <w:sz w:val="24"/>
        </w:rPr>
        <w:t>4-A sample Appendix – from the Court.</w:t>
      </w:r>
      <w:bookmarkStart w:id="0" w:name="_GoBack"/>
      <w:bookmarkEnd w:id="0"/>
    </w:p>
    <w:p w:rsidR="00662A3C" w:rsidRDefault="00662A3C" w:rsidP="00662A3C">
      <w:pPr>
        <w:rPr>
          <w:rFonts w:ascii="Arial" w:eastAsia="Times New Roman" w:hAnsi="Arial"/>
          <w:sz w:val="24"/>
        </w:rPr>
      </w:pPr>
    </w:p>
    <w:p w:rsidR="00662A3C" w:rsidRDefault="00662A3C" w:rsidP="00662A3C">
      <w:pPr>
        <w:rPr>
          <w:rFonts w:ascii="Arial" w:eastAsia="Times New Roman" w:hAnsi="Arial"/>
          <w:sz w:val="24"/>
        </w:rPr>
      </w:pPr>
      <w:r>
        <w:rPr>
          <w:rFonts w:ascii="Arial" w:eastAsia="Times New Roman" w:hAnsi="Arial"/>
          <w:sz w:val="24"/>
        </w:rPr>
        <w:t>For detailed guidance on the requirements for an Appendix, go to the following section of the Appellate Courts Self-Help Resource Center—</w:t>
      </w:r>
    </w:p>
    <w:p w:rsidR="00662A3C" w:rsidRDefault="007C0469" w:rsidP="00662A3C">
      <w:pPr>
        <w:ind w:left="720"/>
        <w:rPr>
          <w:rFonts w:ascii="Arial" w:eastAsia="Times New Roman" w:hAnsi="Arial"/>
          <w:sz w:val="24"/>
        </w:rPr>
      </w:pPr>
      <w:hyperlink r:id="rId7" w:history="1">
        <w:r w:rsidR="00662A3C" w:rsidRPr="000B64F1">
          <w:rPr>
            <w:rStyle w:val="Hyperlink"/>
            <w:rFonts w:ascii="Arial" w:eastAsia="Times New Roman" w:hAnsi="Arial"/>
            <w:sz w:val="24"/>
          </w:rPr>
          <w:t>https://selfhelp.appellate.courts.ca.gov/knowledge-center/designating-the-record</w:t>
        </w:r>
      </w:hyperlink>
    </w:p>
    <w:p w:rsidR="00952F3B" w:rsidRPr="00662A3C" w:rsidRDefault="00662A3C">
      <w:pPr>
        <w:rPr>
          <w:rFonts w:ascii="Arial" w:eastAsia="Times New Roman" w:hAnsi="Arial"/>
          <w:sz w:val="24"/>
        </w:rPr>
      </w:pPr>
      <w:r>
        <w:rPr>
          <w:rFonts w:ascii="Arial" w:eastAsia="Times New Roman" w:hAnsi="Arial"/>
          <w:sz w:val="24"/>
        </w:rPr>
        <w:t>When the page opens, scroll down to the section, “How To Include Documents In The Record On Appeal.”  Under that heading, click first on the link, “Choosing What Documents To Send To The Court Of Appcal.”  When you have read the material at that link, go bach and click on the link,  “Deciding how to send the documents to the Court Of Appeal”; in the list that then appears, scroll down to “Appendix,” and click on it.</w:t>
      </w:r>
    </w:p>
    <w:sectPr w:rsidR="00952F3B" w:rsidRPr="0066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96"/>
    <w:rsid w:val="004D7E84"/>
    <w:rsid w:val="005C4710"/>
    <w:rsid w:val="00662A3C"/>
    <w:rsid w:val="007C0469"/>
    <w:rsid w:val="008A5296"/>
    <w:rsid w:val="0095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1839"/>
  <w15:chartTrackingRefBased/>
  <w15:docId w15:val="{CDFDB996-E134-45F2-B3E8-FE3F416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3C"/>
    <w:pPr>
      <w:spacing w:after="0" w:line="240" w:lineRule="auto"/>
    </w:pPr>
    <w:rPr>
      <w:rFonts w:ascii="Century Schoolbook" w:hAnsi="Century Schoolbook" w:cs="Arial"/>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lfhelp.appellate.courts.ca.gov/knowledge-center/designating-the-rec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s.ca.gov/cms/rules/index.cfm?title=eight&amp;linkid=rule8_144" TargetMode="External"/><Relationship Id="rId5" Type="http://schemas.openxmlformats.org/officeDocument/2006/relationships/hyperlink" Target="https://www.courts.ca.gov/cms/rules/index.cfm?title=eight&amp;linkid=rule8_124" TargetMode="External"/><Relationship Id="rId4" Type="http://schemas.openxmlformats.org/officeDocument/2006/relationships/hyperlink" Target="https://www.courts.ca.gov/cms/rules/index.cfm?title=eight&amp;linkid=rule8_1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Dolan</dc:creator>
  <cp:keywords/>
  <dc:description/>
  <cp:lastModifiedBy>Zoe Dolan</cp:lastModifiedBy>
  <cp:revision>3</cp:revision>
  <dcterms:created xsi:type="dcterms:W3CDTF">2023-11-28T19:57:00Z</dcterms:created>
  <dcterms:modified xsi:type="dcterms:W3CDTF">2023-11-28T20:07:00Z</dcterms:modified>
</cp:coreProperties>
</file>